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4421" w:rsidRDefault="00B94421">
      <w:r>
        <w:rPr>
          <w:noProof/>
        </w:rPr>
        <w:drawing>
          <wp:inline distT="0" distB="0" distL="0" distR="0">
            <wp:extent cx="5731510" cy="1193800"/>
            <wp:effectExtent l="0" t="0" r="2540" b="0"/>
            <wp:docPr id="1178870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70854" name="Picture 117887085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193800"/>
                    </a:xfrm>
                    <a:prstGeom prst="rect">
                      <a:avLst/>
                    </a:prstGeom>
                  </pic:spPr>
                </pic:pic>
              </a:graphicData>
            </a:graphic>
          </wp:inline>
        </w:drawing>
      </w:r>
    </w:p>
    <w:p w:rsidR="00B94421" w:rsidRPr="00B94421" w:rsidRDefault="00B94421">
      <w:pPr>
        <w:rPr>
          <w:sz w:val="32"/>
          <w:szCs w:val="32"/>
        </w:rPr>
      </w:pPr>
      <w:r>
        <w:rPr>
          <w:noProof/>
          <w:sz w:val="32"/>
          <w:szCs w:val="32"/>
        </w:rPr>
        <w:drawing>
          <wp:inline distT="0" distB="0" distL="0" distR="0">
            <wp:extent cx="5731510" cy="2865755"/>
            <wp:effectExtent l="0" t="0" r="2540" b="0"/>
            <wp:docPr id="18315712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571241" name="Picture 1831571241"/>
                    <pic:cNvPicPr/>
                  </pic:nvPicPr>
                  <pic:blipFill>
                    <a:blip r:embed="rId5">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B94421" w:rsidRDefault="00B94421"/>
    <w:p w:rsidR="00B94421" w:rsidRPr="00B94421" w:rsidRDefault="00B94421" w:rsidP="00B94421">
      <w:pPr>
        <w:rPr>
          <w:sz w:val="32"/>
          <w:szCs w:val="32"/>
        </w:rPr>
      </w:pPr>
      <w:r w:rsidRPr="00B94421">
        <w:rPr>
          <w:sz w:val="32"/>
          <w:szCs w:val="32"/>
        </w:rPr>
        <w:t>Howdy Folks,</w:t>
      </w:r>
    </w:p>
    <w:p w:rsidR="00B94421" w:rsidRDefault="00B94421" w:rsidP="00B94421">
      <w:pPr>
        <w:rPr>
          <w:sz w:val="32"/>
          <w:szCs w:val="32"/>
        </w:rPr>
      </w:pPr>
      <w:r>
        <w:rPr>
          <w:sz w:val="32"/>
          <w:szCs w:val="32"/>
        </w:rPr>
        <w:t xml:space="preserve">It’s not too late to wish you all </w:t>
      </w:r>
      <w:r>
        <w:rPr>
          <w:sz w:val="32"/>
          <w:szCs w:val="32"/>
        </w:rPr>
        <w:t xml:space="preserve">a </w:t>
      </w:r>
      <w:r w:rsidRPr="00B94421">
        <w:rPr>
          <w:b/>
          <w:bCs/>
          <w:sz w:val="32"/>
          <w:szCs w:val="32"/>
        </w:rPr>
        <w:t>Happy New Year</w:t>
      </w:r>
      <w:r>
        <w:rPr>
          <w:sz w:val="32"/>
          <w:szCs w:val="32"/>
        </w:rPr>
        <w:t xml:space="preserve">, full, hopefully, of good-intentioned resolutions, exciting prospects, and an eagerness to  re-enter the wonderful world of </w:t>
      </w:r>
    </w:p>
    <w:p w:rsidR="00B94421" w:rsidRDefault="00B94421">
      <w:r>
        <w:rPr>
          <w:noProof/>
          <w:sz w:val="32"/>
          <w:szCs w:val="32"/>
        </w:rPr>
        <w:drawing>
          <wp:anchor distT="0" distB="0" distL="114300" distR="114300" simplePos="0" relativeHeight="251658240" behindDoc="1" locked="0" layoutInCell="1" allowOverlap="1">
            <wp:simplePos x="0" y="0"/>
            <wp:positionH relativeFrom="margin">
              <wp:align>center</wp:align>
            </wp:positionH>
            <wp:positionV relativeFrom="paragraph">
              <wp:posOffset>8890</wp:posOffset>
            </wp:positionV>
            <wp:extent cx="2437765" cy="1952625"/>
            <wp:effectExtent l="0" t="0" r="635" b="9525"/>
            <wp:wrapNone/>
            <wp:docPr id="4743677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67788" name="Picture 474367788"/>
                    <pic:cNvPicPr/>
                  </pic:nvPicPr>
                  <pic:blipFill>
                    <a:blip r:embed="rId6">
                      <a:extLst>
                        <a:ext uri="{28A0092B-C50C-407E-A947-70E740481C1C}">
                          <a14:useLocalDpi xmlns:a14="http://schemas.microsoft.com/office/drawing/2010/main" val="0"/>
                        </a:ext>
                      </a:extLst>
                    </a:blip>
                    <a:stretch>
                      <a:fillRect/>
                    </a:stretch>
                  </pic:blipFill>
                  <pic:spPr>
                    <a:xfrm>
                      <a:off x="0" y="0"/>
                      <a:ext cx="2437765" cy="1952625"/>
                    </a:xfrm>
                    <a:prstGeom prst="rect">
                      <a:avLst/>
                    </a:prstGeom>
                  </pic:spPr>
                </pic:pic>
              </a:graphicData>
            </a:graphic>
            <wp14:sizeRelH relativeFrom="margin">
              <wp14:pctWidth>0</wp14:pctWidth>
            </wp14:sizeRelH>
            <wp14:sizeRelV relativeFrom="margin">
              <wp14:pctHeight>0</wp14:pctHeight>
            </wp14:sizeRelV>
          </wp:anchor>
        </w:drawing>
      </w:r>
    </w:p>
    <w:p w:rsidR="00B94421" w:rsidRDefault="00B94421"/>
    <w:p w:rsidR="00B94421" w:rsidRDefault="00B94421"/>
    <w:p w:rsidR="00B94421" w:rsidRDefault="00B94421">
      <w:pPr>
        <w:rPr>
          <w:sz w:val="32"/>
          <w:szCs w:val="32"/>
        </w:rPr>
      </w:pPr>
    </w:p>
    <w:p w:rsidR="00B94421" w:rsidRDefault="00B94421">
      <w:pPr>
        <w:rPr>
          <w:sz w:val="32"/>
          <w:szCs w:val="32"/>
        </w:rPr>
      </w:pPr>
    </w:p>
    <w:p w:rsidR="00B94421" w:rsidRDefault="00B94421">
      <w:pPr>
        <w:rPr>
          <w:sz w:val="32"/>
          <w:szCs w:val="32"/>
        </w:rPr>
      </w:pPr>
    </w:p>
    <w:p w:rsidR="00B94421" w:rsidRDefault="00B94421">
      <w:pPr>
        <w:rPr>
          <w:sz w:val="32"/>
          <w:szCs w:val="32"/>
        </w:rPr>
      </w:pPr>
      <w:r w:rsidRPr="00B94421">
        <w:rPr>
          <w:sz w:val="32"/>
          <w:szCs w:val="32"/>
        </w:rPr>
        <w:t xml:space="preserve">We have some items of interest and news </w:t>
      </w:r>
      <w:r>
        <w:rPr>
          <w:sz w:val="32"/>
          <w:szCs w:val="32"/>
        </w:rPr>
        <w:t>to talk about, so let’s get right to it…</w:t>
      </w:r>
    </w:p>
    <w:p w:rsidR="00B94421" w:rsidRDefault="00B94421">
      <w:pPr>
        <w:rPr>
          <w:b/>
          <w:bCs/>
          <w:sz w:val="32"/>
          <w:szCs w:val="32"/>
        </w:rPr>
      </w:pPr>
    </w:p>
    <w:p w:rsidR="00B94421" w:rsidRDefault="00B94421">
      <w:pPr>
        <w:rPr>
          <w:b/>
          <w:bCs/>
          <w:sz w:val="32"/>
          <w:szCs w:val="32"/>
        </w:rPr>
      </w:pPr>
      <w:r w:rsidRPr="00B94421">
        <w:rPr>
          <w:b/>
          <w:bCs/>
          <w:sz w:val="32"/>
          <w:szCs w:val="32"/>
        </w:rPr>
        <w:t>2025 Lessons</w:t>
      </w:r>
    </w:p>
    <w:p w:rsidR="00B94421" w:rsidRDefault="00B94421" w:rsidP="00B94421">
      <w:pPr>
        <w:spacing w:line="240" w:lineRule="auto"/>
        <w:rPr>
          <w:sz w:val="32"/>
          <w:szCs w:val="32"/>
        </w:rPr>
      </w:pPr>
      <w:r>
        <w:rPr>
          <w:sz w:val="32"/>
          <w:szCs w:val="32"/>
        </w:rPr>
        <w:t>The lessons for 2025 start next Monday, the 10</w:t>
      </w:r>
      <w:r w:rsidRPr="00B94421">
        <w:rPr>
          <w:sz w:val="32"/>
          <w:szCs w:val="32"/>
          <w:vertAlign w:val="superscript"/>
        </w:rPr>
        <w:t>th</w:t>
      </w:r>
      <w:r>
        <w:rPr>
          <w:sz w:val="32"/>
          <w:szCs w:val="32"/>
        </w:rPr>
        <w:t xml:space="preserve"> of February, at 7pm. We have THIRTY (</w:t>
      </w:r>
      <w:r w:rsidRPr="00B94421">
        <w:rPr>
          <w:i/>
          <w:iCs/>
          <w:sz w:val="32"/>
          <w:szCs w:val="32"/>
        </w:rPr>
        <w:t xml:space="preserve">yes, you read </w:t>
      </w:r>
      <w:r>
        <w:rPr>
          <w:i/>
          <w:iCs/>
          <w:sz w:val="32"/>
          <w:szCs w:val="32"/>
        </w:rPr>
        <w:t xml:space="preserve">that </w:t>
      </w:r>
      <w:r w:rsidRPr="00B94421">
        <w:rPr>
          <w:i/>
          <w:iCs/>
          <w:sz w:val="32"/>
          <w:szCs w:val="32"/>
        </w:rPr>
        <w:t>correctly</w:t>
      </w:r>
      <w:r>
        <w:rPr>
          <w:i/>
          <w:iCs/>
          <w:sz w:val="32"/>
          <w:szCs w:val="32"/>
        </w:rPr>
        <w:t>, 30!</w:t>
      </w:r>
      <w:r>
        <w:rPr>
          <w:sz w:val="32"/>
          <w:szCs w:val="32"/>
        </w:rPr>
        <w:t>) entrants for our lessons this year – so far – maybe more to come!</w:t>
      </w:r>
    </w:p>
    <w:p w:rsidR="00B94421" w:rsidRDefault="00B94421" w:rsidP="00B94421">
      <w:pPr>
        <w:spacing w:line="240" w:lineRule="auto"/>
        <w:rPr>
          <w:sz w:val="32"/>
          <w:szCs w:val="32"/>
        </w:rPr>
      </w:pPr>
      <w:r>
        <w:rPr>
          <w:sz w:val="32"/>
          <w:szCs w:val="32"/>
        </w:rPr>
        <w:t>If we’re able to attract similar numbers as last year to join our Club, it’ll be another great membership boost, and we’ll all be as happy as pigs in milk! (</w:t>
      </w:r>
      <w:r w:rsidRPr="00B94421">
        <w:rPr>
          <w:i/>
          <w:iCs/>
        </w:rPr>
        <w:t>I’m not sure if that’s a valid phrase</w:t>
      </w:r>
      <w:r>
        <w:rPr>
          <w:i/>
          <w:iCs/>
        </w:rPr>
        <w:t>,</w:t>
      </w:r>
      <w:r w:rsidRPr="00B94421">
        <w:rPr>
          <w:i/>
          <w:iCs/>
        </w:rPr>
        <w:t xml:space="preserve"> but it sounds good</w:t>
      </w:r>
      <w:r>
        <w:rPr>
          <w:sz w:val="32"/>
          <w:szCs w:val="32"/>
        </w:rPr>
        <w:t xml:space="preserve">). </w:t>
      </w:r>
    </w:p>
    <w:p w:rsidR="00B94421" w:rsidRDefault="00B94421">
      <w:pPr>
        <w:rPr>
          <w:sz w:val="32"/>
          <w:szCs w:val="32"/>
        </w:rPr>
      </w:pPr>
      <w:r>
        <w:rPr>
          <w:sz w:val="32"/>
          <w:szCs w:val="32"/>
        </w:rPr>
        <w:t>Please remember that any current members who would like to refresh their basic skills are welcome to join in with the lessons, and also help the beginners. Just come along on Monday.</w:t>
      </w:r>
    </w:p>
    <w:p w:rsidR="00B94421" w:rsidRDefault="00B94421">
      <w:pPr>
        <w:rPr>
          <w:b/>
          <w:bCs/>
          <w:sz w:val="32"/>
          <w:szCs w:val="32"/>
        </w:rPr>
      </w:pPr>
    </w:p>
    <w:p w:rsidR="00B94421" w:rsidRPr="00B94421" w:rsidRDefault="00B94421">
      <w:pPr>
        <w:rPr>
          <w:b/>
          <w:bCs/>
          <w:sz w:val="32"/>
          <w:szCs w:val="32"/>
        </w:rPr>
      </w:pPr>
      <w:r w:rsidRPr="00B94421">
        <w:rPr>
          <w:b/>
          <w:bCs/>
          <w:sz w:val="32"/>
          <w:szCs w:val="32"/>
        </w:rPr>
        <w:t>Subscriptio</w:t>
      </w:r>
      <w:r>
        <w:rPr>
          <w:b/>
          <w:bCs/>
          <w:sz w:val="32"/>
          <w:szCs w:val="32"/>
        </w:rPr>
        <w:t>n</w:t>
      </w:r>
      <w:r w:rsidRPr="00B94421">
        <w:rPr>
          <w:b/>
          <w:bCs/>
          <w:sz w:val="32"/>
          <w:szCs w:val="32"/>
        </w:rPr>
        <w:t xml:space="preserve"> Prepayment</w:t>
      </w:r>
    </w:p>
    <w:p w:rsidR="00B94421" w:rsidRDefault="00B94421">
      <w:pPr>
        <w:rPr>
          <w:sz w:val="32"/>
          <w:szCs w:val="32"/>
        </w:rPr>
      </w:pPr>
      <w:r>
        <w:rPr>
          <w:sz w:val="32"/>
          <w:szCs w:val="32"/>
        </w:rPr>
        <w:t>If you are still considering taking up the offer to prepay up to four years of subscriptions as part of our drive to raise funds for the re-cladding, the option is only available up till the 26</w:t>
      </w:r>
      <w:r w:rsidRPr="00B94421">
        <w:rPr>
          <w:sz w:val="32"/>
          <w:szCs w:val="32"/>
          <w:vertAlign w:val="superscript"/>
        </w:rPr>
        <w:t>th</w:t>
      </w:r>
      <w:r>
        <w:rPr>
          <w:sz w:val="32"/>
          <w:szCs w:val="32"/>
        </w:rPr>
        <w:t xml:space="preserve"> of February.</w:t>
      </w:r>
    </w:p>
    <w:p w:rsidR="00B94421" w:rsidRDefault="00B94421">
      <w:pPr>
        <w:rPr>
          <w:sz w:val="32"/>
          <w:szCs w:val="32"/>
        </w:rPr>
      </w:pPr>
      <w:r>
        <w:rPr>
          <w:sz w:val="32"/>
          <w:szCs w:val="32"/>
        </w:rPr>
        <w:t>Give it some thought, it really does help.</w:t>
      </w:r>
    </w:p>
    <w:p w:rsidR="00B94421" w:rsidRDefault="00B94421">
      <w:pPr>
        <w:rPr>
          <w:sz w:val="32"/>
          <w:szCs w:val="32"/>
        </w:rPr>
      </w:pPr>
    </w:p>
    <w:p w:rsidR="00B94421" w:rsidRDefault="00B94421">
      <w:pPr>
        <w:rPr>
          <w:b/>
          <w:bCs/>
          <w:sz w:val="32"/>
          <w:szCs w:val="32"/>
        </w:rPr>
      </w:pPr>
      <w:r w:rsidRPr="00B94421">
        <w:rPr>
          <w:b/>
          <w:bCs/>
          <w:sz w:val="32"/>
          <w:szCs w:val="32"/>
        </w:rPr>
        <w:t>Support for the Wednesday Social Bridge Group</w:t>
      </w:r>
    </w:p>
    <w:p w:rsidR="00B94421" w:rsidRDefault="00B94421">
      <w:pPr>
        <w:rPr>
          <w:sz w:val="32"/>
          <w:szCs w:val="32"/>
        </w:rPr>
      </w:pPr>
      <w:r>
        <w:rPr>
          <w:sz w:val="32"/>
          <w:szCs w:val="32"/>
        </w:rPr>
        <w:t>The Wednesday Group would benefit from having some more experienced players attending. This is a friendly social group and discussion of the hands and asking questions is encouraged. Players who can answer the questions and explain why it’s best to do this or that, would be very helpful for this group.</w:t>
      </w:r>
    </w:p>
    <w:p w:rsidR="00B94421" w:rsidRDefault="00B94421">
      <w:pPr>
        <w:rPr>
          <w:sz w:val="32"/>
          <w:szCs w:val="32"/>
        </w:rPr>
      </w:pPr>
      <w:r>
        <w:rPr>
          <w:sz w:val="32"/>
          <w:szCs w:val="32"/>
        </w:rPr>
        <w:t xml:space="preserve">So, if you have a free Wednesday afternoon and can give the benefit of your experience to this keen, lively group, please pop in and enjoy a very pleasant afternoon’s Bridge, and, who knows, you may be able </w:t>
      </w:r>
      <w:r>
        <w:rPr>
          <w:sz w:val="32"/>
          <w:szCs w:val="32"/>
        </w:rPr>
        <w:lastRenderedPageBreak/>
        <w:t>to give welcome guidance or set someone’s mind at rest about a question that’s been bugging them for years.</w:t>
      </w:r>
    </w:p>
    <w:p w:rsidR="00B94421" w:rsidRDefault="00B94421">
      <w:pPr>
        <w:rPr>
          <w:sz w:val="32"/>
          <w:szCs w:val="32"/>
        </w:rPr>
      </w:pPr>
    </w:p>
    <w:p w:rsidR="00B94421" w:rsidRPr="00B94421" w:rsidRDefault="00B94421">
      <w:pPr>
        <w:rPr>
          <w:b/>
          <w:bCs/>
          <w:sz w:val="32"/>
          <w:szCs w:val="32"/>
        </w:rPr>
      </w:pPr>
      <w:r w:rsidRPr="00B94421">
        <w:rPr>
          <w:b/>
          <w:bCs/>
          <w:sz w:val="32"/>
          <w:szCs w:val="32"/>
        </w:rPr>
        <w:t xml:space="preserve">Regional Teams </w:t>
      </w:r>
    </w:p>
    <w:p w:rsidR="00B94421" w:rsidRPr="00B94421" w:rsidRDefault="00B94421">
      <w:pPr>
        <w:rPr>
          <w:sz w:val="32"/>
          <w:szCs w:val="32"/>
        </w:rPr>
      </w:pPr>
      <w:r>
        <w:rPr>
          <w:sz w:val="32"/>
          <w:szCs w:val="32"/>
        </w:rPr>
        <w:t xml:space="preserve">Have a look on the noticeboard for information about the </w:t>
      </w:r>
      <w:r w:rsidRPr="00B94421">
        <w:rPr>
          <w:b/>
          <w:bCs/>
          <w:sz w:val="32"/>
          <w:szCs w:val="32"/>
        </w:rPr>
        <w:t>Regional Teams competition</w:t>
      </w:r>
      <w:r>
        <w:rPr>
          <w:sz w:val="32"/>
          <w:szCs w:val="32"/>
        </w:rPr>
        <w:t xml:space="preserve"> this year. We want to enter some Intermediate and Junior Teams, and the Club has decided to help motivate you all by </w:t>
      </w:r>
      <w:r w:rsidRPr="00B94421">
        <w:rPr>
          <w:b/>
          <w:bCs/>
          <w:sz w:val="32"/>
          <w:szCs w:val="32"/>
        </w:rPr>
        <w:t>pay</w:t>
      </w:r>
      <w:r>
        <w:rPr>
          <w:b/>
          <w:bCs/>
          <w:sz w:val="32"/>
          <w:szCs w:val="32"/>
        </w:rPr>
        <w:t>ing</w:t>
      </w:r>
      <w:r w:rsidRPr="00B94421">
        <w:rPr>
          <w:b/>
          <w:bCs/>
          <w:sz w:val="32"/>
          <w:szCs w:val="32"/>
        </w:rPr>
        <w:t xml:space="preserve"> the entrance fees</w:t>
      </w:r>
      <w:r>
        <w:rPr>
          <w:b/>
          <w:bCs/>
          <w:sz w:val="32"/>
          <w:szCs w:val="32"/>
        </w:rPr>
        <w:t xml:space="preserve">. </w:t>
      </w:r>
      <w:r>
        <w:rPr>
          <w:sz w:val="32"/>
          <w:szCs w:val="32"/>
        </w:rPr>
        <w:t>So you can participate for FREE.</w:t>
      </w:r>
    </w:p>
    <w:p w:rsidR="00B94421" w:rsidRPr="00B94421" w:rsidRDefault="00B94421">
      <w:pPr>
        <w:rPr>
          <w:sz w:val="32"/>
          <w:szCs w:val="32"/>
        </w:rPr>
      </w:pPr>
      <w:r>
        <w:rPr>
          <w:sz w:val="32"/>
          <w:szCs w:val="32"/>
        </w:rPr>
        <w:t>Check it out</w:t>
      </w:r>
      <w:r w:rsidR="00A152B6">
        <w:rPr>
          <w:sz w:val="32"/>
          <w:szCs w:val="32"/>
        </w:rPr>
        <w:t xml:space="preserve"> and enter a team</w:t>
      </w:r>
      <w:r>
        <w:rPr>
          <w:sz w:val="32"/>
          <w:szCs w:val="32"/>
        </w:rPr>
        <w:t xml:space="preserve">. Represent Paraparaumu Bridge Club on the (slightly) bigger stage. </w:t>
      </w:r>
      <w:r w:rsidRPr="00B94421">
        <w:rPr>
          <w:sz w:val="32"/>
          <w:szCs w:val="32"/>
          <w:u w:val="single"/>
        </w:rPr>
        <w:t>Get your name in lights*.</w:t>
      </w:r>
    </w:p>
    <w:p w:rsidR="00B94421" w:rsidRPr="00B94421" w:rsidRDefault="00B94421">
      <w:r>
        <w:rPr>
          <w:sz w:val="32"/>
          <w:szCs w:val="32"/>
        </w:rPr>
        <w:t>*</w:t>
      </w:r>
      <w:r>
        <w:t>The Committee would like to state there is no guarantee that anyone’s name will appear in lights, anywhere.</w:t>
      </w:r>
    </w:p>
    <w:p w:rsidR="00B94421" w:rsidRPr="00B94421" w:rsidRDefault="00B94421">
      <w:pPr>
        <w:rPr>
          <w:sz w:val="32"/>
          <w:szCs w:val="32"/>
        </w:rPr>
      </w:pPr>
    </w:p>
    <w:p w:rsidR="00B94421" w:rsidRDefault="00B94421">
      <w:pPr>
        <w:rPr>
          <w:b/>
          <w:bCs/>
          <w:sz w:val="32"/>
          <w:szCs w:val="32"/>
        </w:rPr>
      </w:pPr>
      <w:r w:rsidRPr="00B94421">
        <w:rPr>
          <w:b/>
          <w:bCs/>
          <w:sz w:val="32"/>
          <w:szCs w:val="32"/>
        </w:rPr>
        <w:t>Feedback</w:t>
      </w:r>
    </w:p>
    <w:p w:rsidR="00B94421" w:rsidRDefault="00B94421">
      <w:pPr>
        <w:rPr>
          <w:sz w:val="32"/>
          <w:szCs w:val="32"/>
        </w:rPr>
      </w:pPr>
      <w:r>
        <w:rPr>
          <w:sz w:val="32"/>
          <w:szCs w:val="32"/>
        </w:rPr>
        <w:t>The Committee welcome any feedback from members about how things are going or what should be happening or being considered in the Club.</w:t>
      </w:r>
    </w:p>
    <w:p w:rsidR="00B94421" w:rsidRDefault="00B94421">
      <w:pPr>
        <w:rPr>
          <w:sz w:val="32"/>
          <w:szCs w:val="32"/>
        </w:rPr>
      </w:pPr>
      <w:r>
        <w:rPr>
          <w:sz w:val="32"/>
          <w:szCs w:val="32"/>
        </w:rPr>
        <w:t>This is YOUR Club and you are encouraged to be actively involved, and make your voice heard.</w:t>
      </w:r>
    </w:p>
    <w:p w:rsidR="00B94421" w:rsidRDefault="00B94421">
      <w:pPr>
        <w:rPr>
          <w:sz w:val="32"/>
          <w:szCs w:val="32"/>
        </w:rPr>
      </w:pPr>
      <w:r>
        <w:rPr>
          <w:sz w:val="32"/>
          <w:szCs w:val="32"/>
        </w:rPr>
        <w:t>Drop a note to the Secretary, or jot a few lines in the Suggestion Book by the Office door.</w:t>
      </w:r>
    </w:p>
    <w:p w:rsidR="00B94421" w:rsidRDefault="00B94421">
      <w:pPr>
        <w:rPr>
          <w:sz w:val="32"/>
          <w:szCs w:val="32"/>
        </w:rPr>
      </w:pPr>
    </w:p>
    <w:p w:rsidR="00B94421" w:rsidRDefault="00B94421">
      <w:pPr>
        <w:rPr>
          <w:sz w:val="32"/>
          <w:szCs w:val="32"/>
        </w:rPr>
      </w:pPr>
      <w:r>
        <w:rPr>
          <w:sz w:val="32"/>
          <w:szCs w:val="32"/>
        </w:rPr>
        <w:t>That’s all for now, Folks.</w:t>
      </w:r>
    </w:p>
    <w:p w:rsidR="00B94421" w:rsidRDefault="00B94421">
      <w:pPr>
        <w:rPr>
          <w:sz w:val="32"/>
          <w:szCs w:val="32"/>
        </w:rPr>
      </w:pPr>
      <w:r>
        <w:rPr>
          <w:sz w:val="32"/>
          <w:szCs w:val="32"/>
        </w:rPr>
        <w:t>Stay Well and Keep Safe.</w:t>
      </w:r>
    </w:p>
    <w:p w:rsidR="00B94421" w:rsidRPr="00B94421" w:rsidRDefault="00B94421">
      <w:pPr>
        <w:rPr>
          <w:sz w:val="32"/>
          <w:szCs w:val="32"/>
        </w:rPr>
      </w:pPr>
      <w:r>
        <w:rPr>
          <w:sz w:val="32"/>
          <w:szCs w:val="32"/>
        </w:rPr>
        <w:t>PBC Committee</w:t>
      </w:r>
    </w:p>
    <w:p w:rsidR="00B94421" w:rsidRDefault="00B94421"/>
    <w:sectPr w:rsidR="00B944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t7Q0MzIyNgJSxko6SsGpxcWZ+XkgBYa1AIZ74IksAAAA"/>
  </w:docVars>
  <w:rsids>
    <w:rsidRoot w:val="00B94421"/>
    <w:rsid w:val="00764196"/>
    <w:rsid w:val="00A152B6"/>
    <w:rsid w:val="00B9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18875"/>
  <w15:chartTrackingRefBased/>
  <w15:docId w15:val="{9FFD9C18-0F6C-4C4E-97BE-AC7D6E51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4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44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44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44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44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4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4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44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44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44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44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4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421"/>
    <w:rPr>
      <w:rFonts w:eastAsiaTheme="majorEastAsia" w:cstheme="majorBidi"/>
      <w:color w:val="272727" w:themeColor="text1" w:themeTint="D8"/>
    </w:rPr>
  </w:style>
  <w:style w:type="paragraph" w:styleId="Title">
    <w:name w:val="Title"/>
    <w:basedOn w:val="Normal"/>
    <w:next w:val="Normal"/>
    <w:link w:val="TitleChar"/>
    <w:uiPriority w:val="10"/>
    <w:qFormat/>
    <w:rsid w:val="00B94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421"/>
    <w:pPr>
      <w:spacing w:before="160"/>
      <w:jc w:val="center"/>
    </w:pPr>
    <w:rPr>
      <w:i/>
      <w:iCs/>
      <w:color w:val="404040" w:themeColor="text1" w:themeTint="BF"/>
    </w:rPr>
  </w:style>
  <w:style w:type="character" w:customStyle="1" w:styleId="QuoteChar">
    <w:name w:val="Quote Char"/>
    <w:basedOn w:val="DefaultParagraphFont"/>
    <w:link w:val="Quote"/>
    <w:uiPriority w:val="29"/>
    <w:rsid w:val="00B94421"/>
    <w:rPr>
      <w:i/>
      <w:iCs/>
      <w:color w:val="404040" w:themeColor="text1" w:themeTint="BF"/>
    </w:rPr>
  </w:style>
  <w:style w:type="paragraph" w:styleId="ListParagraph">
    <w:name w:val="List Paragraph"/>
    <w:basedOn w:val="Normal"/>
    <w:uiPriority w:val="34"/>
    <w:qFormat/>
    <w:rsid w:val="00B94421"/>
    <w:pPr>
      <w:ind w:left="720"/>
      <w:contextualSpacing/>
    </w:pPr>
  </w:style>
  <w:style w:type="character" w:styleId="IntenseEmphasis">
    <w:name w:val="Intense Emphasis"/>
    <w:basedOn w:val="DefaultParagraphFont"/>
    <w:uiPriority w:val="21"/>
    <w:qFormat/>
    <w:rsid w:val="00B94421"/>
    <w:rPr>
      <w:i/>
      <w:iCs/>
      <w:color w:val="2F5496" w:themeColor="accent1" w:themeShade="BF"/>
    </w:rPr>
  </w:style>
  <w:style w:type="paragraph" w:styleId="IntenseQuote">
    <w:name w:val="Intense Quote"/>
    <w:basedOn w:val="Normal"/>
    <w:next w:val="Normal"/>
    <w:link w:val="IntenseQuoteChar"/>
    <w:uiPriority w:val="30"/>
    <w:qFormat/>
    <w:rsid w:val="00B94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4421"/>
    <w:rPr>
      <w:i/>
      <w:iCs/>
      <w:color w:val="2F5496" w:themeColor="accent1" w:themeShade="BF"/>
    </w:rPr>
  </w:style>
  <w:style w:type="character" w:styleId="IntenseReference">
    <w:name w:val="Intense Reference"/>
    <w:basedOn w:val="DefaultParagraphFont"/>
    <w:uiPriority w:val="32"/>
    <w:qFormat/>
    <w:rsid w:val="00B94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483</Words>
  <Characters>2252</Characters>
  <Application>Microsoft Office Word</Application>
  <DocSecurity>0</DocSecurity>
  <Lines>68</Lines>
  <Paragraphs>24</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Smith</dc:creator>
  <cp:keywords/>
  <dc:description/>
  <cp:lastModifiedBy>Trevor Smith</cp:lastModifiedBy>
  <cp:revision>2</cp:revision>
  <dcterms:created xsi:type="dcterms:W3CDTF">2025-02-04T21:59:00Z</dcterms:created>
  <dcterms:modified xsi:type="dcterms:W3CDTF">2025-02-04T23:09:00Z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e878f80a-98ea-49c7-8bf9-30cd7f97c6df</vt:lpwstr>
  </property>
  <property fmtid="{D5CDD505-2E9C-101B-9397-08002B2CF9AE}" pid="3" name="amzn:id">
    <vt:lpwstr>3b3d51ff-3230-4a11-8a9d-bff052253bf8</vt:lpwstr>
  </property>
</Properties>
</file>